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163060" cy="703897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4162873" cy="7038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9" o:spid="_x0000_s1026" o:spt="1" style="position:absolute;left:0pt;margin-left:0pt;margin-top:0pt;height:554.25pt;width:327.8pt;z-index:251661312;v-text-anchor:middle;mso-width-relative:page;mso-height-relative:page;" filled="f" stroked="t" coordsize="21600,21600" o:gfxdata="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36VnNQAAAAGAQAADwAAAAAAAAABACAAAAAiAAAAZHJzL2Rvd25yZXYueG1sUEsBAhQA&#10;FAAAAAgAh07iQCH2kihoAgAA3QQAAA4AAAAAAAAAAQAgAAAAIwEAAGRycy9lMm9Eb2MueG1sUEsF&#10;BgAAAAAGAAYAWQEAAP0FA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14</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apyrus" w:hAnsi="Papyrus" w:eastAsia="Times New Roman" w:cs="Papyrus"/>
          <w:b/>
          <w:bCs/>
          <w:sz w:val="52"/>
          <w:szCs w:val="52"/>
        </w:rPr>
      </w:pPr>
      <w:r>
        <w:rPr>
          <w:rFonts w:ascii="Papyrus" w:hAnsi="Papyrus" w:eastAsia="Times New Roman" w:cs="Papyrus"/>
          <w:b/>
          <w:bCs/>
          <w:sz w:val="52"/>
          <w:szCs w:val="52"/>
        </w:rPr>
        <w:t>Perfect Elu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apyrus" w:hAnsi="Papyrus" w:eastAsia="Times New Roman" w:cs="Times New Roman"/>
          <w:b/>
          <w:bCs/>
          <w:sz w:val="36"/>
          <w:szCs w:val="36"/>
        </w:rPr>
      </w:pPr>
      <w:r>
        <w:rPr>
          <w:rFonts w:ascii="Papyrus" w:hAnsi="Papyrus" w:eastAsia="Times New Roman" w:cs="Times New Roman"/>
          <w:b/>
          <w:bCs/>
          <w:sz w:val="52"/>
          <w:szCs w:val="52"/>
        </w:rPr>
        <w:t xml:space="preserve"> </w:t>
      </w:r>
      <w:r>
        <w:rPr>
          <w:rFonts w:ascii="Papyrus" w:hAnsi="Papyrus" w:eastAsia="Times New Roman" w:cs="Times New Roman"/>
          <w:b/>
          <w:bCs/>
          <w:sz w:val="36"/>
          <w:szCs w:val="36"/>
        </w:rPr>
        <w:t>May 13, 2021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apyrus" w:hAnsi="Papyrus" w:eastAsia="Times New Roman" w:cs="Times New Roman"/>
          <w:b/>
          <w:sz w:val="36"/>
          <w:szCs w:val="36"/>
        </w:rPr>
      </w:pPr>
      <w:r>
        <w:rPr>
          <w:rFonts w:ascii="Times New Roman" w:hAnsi="Times New Roman" w:eastAsia="Times New Roman" w:cs="Times New Roman"/>
          <w:sz w:val="24"/>
          <w:szCs w:val="24"/>
        </w:rPr>
        <w:drawing>
          <wp:anchor distT="0" distB="0" distL="114300" distR="114300" simplePos="0" relativeHeight="251660288" behindDoc="0" locked="0" layoutInCell="1" allowOverlap="1">
            <wp:simplePos x="0" y="0"/>
            <wp:positionH relativeFrom="column">
              <wp:posOffset>1175385</wp:posOffset>
            </wp:positionH>
            <wp:positionV relativeFrom="paragraph">
              <wp:posOffset>54610</wp:posOffset>
            </wp:positionV>
            <wp:extent cx="2233930" cy="3124200"/>
            <wp:effectExtent l="0" t="0" r="0" b="0"/>
            <wp:wrapSquare wrapText="bothSides"/>
            <wp:docPr id="38" name="Picture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MG_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3930" cy="3124200"/>
                    </a:xfrm>
                    <a:prstGeom prst="rect">
                      <a:avLst/>
                    </a:prstGeom>
                    <a:noFill/>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Papyrus" w:hAnsi="Papyrus" w:eastAsia="Times New Roman" w:cs="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Papyrus" w:hAnsi="Papyrus" w:eastAsia="Times New Roman" w:cs="Times New Roman"/>
          <w:b/>
          <w:sz w:val="28"/>
          <w:szCs w:val="28"/>
        </w:rPr>
      </w:pPr>
      <w:r>
        <w:rPr>
          <w:rFonts w:ascii="Papyrus" w:hAnsi="Papyrus" w:eastAsia="Times New Roman" w:cs="Times New Roman"/>
          <w:b/>
          <w:sz w:val="28"/>
          <w:szCs w:val="28"/>
        </w:rPr>
        <w:t>The apron of the 14th Degree is  a white lambskin, lined with crimson and edged with blue. In the middle of the apron is painted or embroidered the jewel.</w:t>
      </w:r>
    </w:p>
    <w:p>
      <w:pPr>
        <w:tabs>
          <w:tab w:val="left" w:pos="1440"/>
        </w:tabs>
        <w:spacing w:after="0" w:line="240" w:lineRule="auto"/>
        <w:ind w:left="540" w:right="187"/>
        <w:jc w:val="center"/>
        <w:rPr>
          <w:rFonts w:ascii="Papyrus" w:hAnsi="Papyrus" w:eastAsia="Times New Roman" w:cs="Times New Roman"/>
          <w:b/>
          <w:sz w:val="28"/>
          <w:szCs w:val="28"/>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r>
        <w:rPr>
          <w:rFonts w:ascii="Arial" w:hAnsi="Arial" w:eastAsia="Times New Roman" w:cs="Arial"/>
          <w:b/>
          <w:snapToGrid w:val="0"/>
          <w:color w:val="000000"/>
          <w:sz w:val="24"/>
          <w:szCs w:val="24"/>
        </w:rPr>
        <w:br w:type="page"/>
      </w:r>
    </w:p>
    <w:p>
      <w:pPr>
        <w:spacing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 xml:space="preserve">The Legend: </w:t>
      </w:r>
      <w:r>
        <w:rPr>
          <w:rFonts w:ascii="Arial" w:hAnsi="Arial" w:eastAsia="Times New Roman" w:cs="Arial"/>
          <w:sz w:val="24"/>
          <w:szCs w:val="24"/>
        </w:rPr>
        <w:t>This Degree and the Thirteenth are very closely related. The legend associated with the Cubic Stone bearing the ineffable name of the Deity is continued here. Solomon decides to place the cubic stone in a special underground cavern used by himself, King Hiram of Tyre, and Master Hiram for private conferences. The contrast between the crypt of Enoch and that of Solomon form an important allegory of the latter and of the Thirteenth Degree.</w:t>
      </w:r>
    </w:p>
    <w:p>
      <w:pPr>
        <w:spacing w:before="120" w:after="0" w:line="240" w:lineRule="auto"/>
        <w:jc w:val="both"/>
        <w:rPr>
          <w:rFonts w:ascii="Arial" w:hAnsi="Arial" w:eastAsia="Times New Roman" w:cs="Arial"/>
          <w:sz w:val="24"/>
          <w:szCs w:val="24"/>
        </w:rPr>
      </w:pPr>
      <w:r>
        <w:rPr>
          <w:rFonts w:ascii="Arial" w:hAnsi="Arial" w:eastAsia="Times New Roman" w:cs="Arial"/>
          <w:b/>
          <w:sz w:val="24"/>
          <w:szCs w:val="24"/>
        </w:rPr>
        <w:t xml:space="preserve">The Setting: </w:t>
      </w:r>
      <w:r>
        <w:rPr>
          <w:rFonts w:ascii="Arial" w:hAnsi="Arial" w:eastAsia="Times New Roman" w:cs="Times New Roman"/>
          <w:snapToGrid w:val="0"/>
          <w:color w:val="000000"/>
          <w:sz w:val="24"/>
          <w:szCs w:val="24"/>
        </w:rPr>
        <w:t>The Temple, with the Ark of the Covenant placed in the Sanctum Sanctorum, has been built. T</w:t>
      </w:r>
      <w:r>
        <w:rPr>
          <w:rFonts w:ascii="Arial" w:hAnsi="Arial" w:eastAsia="Times New Roman" w:cs="Arial"/>
          <w:sz w:val="24"/>
          <w:szCs w:val="24"/>
        </w:rPr>
        <w:t xml:space="preserve">he innermost Chamber of the secret crypt of the Temple of King Solomon in which the True Word, lost in the legend of the Master Degree, has </w:t>
      </w:r>
      <w:r>
        <w:rPr>
          <w:rFonts w:ascii="Arial" w:hAnsi="Arial" w:eastAsia="Times New Roman" w:cs="Times New Roman"/>
          <w:snapToGrid w:val="0"/>
          <w:color w:val="000000"/>
          <w:sz w:val="24"/>
          <w:szCs w:val="24"/>
        </w:rPr>
        <w:t xml:space="preserve">been discovered, and that which was discovered has been secured. </w:t>
      </w:r>
      <w:r>
        <w:rPr>
          <w:rFonts w:ascii="Arial" w:hAnsi="Arial" w:eastAsia="Times New Roman" w:cs="Arial"/>
          <w:sz w:val="24"/>
          <w:szCs w:val="24"/>
        </w:rPr>
        <w:t>The Chamber is reached by a horizontal passage with nine arches. The Arch figures prominently in this Degree.</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z w:val="24"/>
          <w:szCs w:val="24"/>
        </w:rPr>
        <w:t>The Ritual:</w:t>
      </w:r>
      <w:r>
        <w:rPr>
          <w:rFonts w:ascii="Arial" w:hAnsi="Arial" w:eastAsia="SimSun" w:cs="Arial"/>
          <w:sz w:val="24"/>
          <w:szCs w:val="24"/>
        </w:rPr>
        <w:t xml:space="preserve"> King Solomon, styled as Venerable Master, </w:t>
      </w:r>
      <w:r>
        <w:rPr>
          <w:rFonts w:ascii="Arial" w:hAnsi="Arial" w:eastAsia="SimSun" w:cs="Times New Roman"/>
          <w:bCs/>
          <w:sz w:val="24"/>
          <w:szCs w:val="24"/>
        </w:rPr>
        <w:t>asks the candidate, who is clothed as a</w:t>
      </w:r>
      <w:r>
        <w:rPr>
          <w:rFonts w:ascii="Arial" w:hAnsi="Arial" w:eastAsia="SimSun" w:cs="Times New Roman"/>
          <w:sz w:val="24"/>
          <w:szCs w:val="24"/>
        </w:rPr>
        <w:t xml:space="preserve"> Mason of the Royal Arch of Solomon, </w:t>
      </w:r>
      <w:r>
        <w:rPr>
          <w:rFonts w:ascii="Arial" w:hAnsi="Arial" w:eastAsia="SimSun" w:cs="Times New Roman"/>
          <w:bCs/>
          <w:sz w:val="24"/>
          <w:szCs w:val="24"/>
        </w:rPr>
        <w:t xml:space="preserve">10 questions </w:t>
      </w:r>
      <w:r>
        <w:rPr>
          <w:rFonts w:ascii="Arial" w:hAnsi="Arial" w:eastAsia="SimSun" w:cs="Arial"/>
          <w:sz w:val="24"/>
          <w:szCs w:val="24"/>
        </w:rPr>
        <w:t>based on</w:t>
      </w:r>
      <w:r>
        <w:rPr>
          <w:rFonts w:ascii="Arial" w:hAnsi="Arial" w:eastAsia="SimSun" w:cs="Times New Roman"/>
          <w:bCs/>
          <w:sz w:val="24"/>
          <w:szCs w:val="24"/>
        </w:rPr>
        <w:t xml:space="preserve"> the </w:t>
      </w:r>
      <w:r>
        <w:rPr>
          <w:rFonts w:ascii="Arial" w:hAnsi="Arial" w:eastAsia="SimSun" w:cs="Arial"/>
          <w:sz w:val="24"/>
          <w:szCs w:val="24"/>
        </w:rPr>
        <w:t>duties taught to him in the previous Degrees, and awaits</w:t>
      </w:r>
      <w:r>
        <w:rPr>
          <w:rFonts w:ascii="Arial" w:hAnsi="Arial" w:eastAsia="SimSun" w:cs="Times New Roman"/>
          <w:bCs/>
          <w:sz w:val="24"/>
          <w:szCs w:val="24"/>
        </w:rPr>
        <w:t xml:space="preserve"> the Candidate’s positive reply for each question</w:t>
      </w:r>
      <w:r>
        <w:rPr>
          <w:rFonts w:ascii="Arial" w:hAnsi="Arial" w:eastAsia="SimSun" w:cs="Arial"/>
          <w:bCs/>
          <w:sz w:val="24"/>
          <w:szCs w:val="24"/>
        </w:rPr>
        <w:t>. Upon Acceptable response, the</w:t>
      </w:r>
      <w:r>
        <w:rPr>
          <w:rFonts w:ascii="Arial" w:hAnsi="Arial" w:eastAsia="SimSun" w:cs="Arial"/>
          <w:sz w:val="24"/>
          <w:szCs w:val="24"/>
        </w:rPr>
        <w:t xml:space="preserve"> candidate is made a Perfect Elu and taught the degree’s lessons.</w:t>
      </w:r>
    </w:p>
    <w:p>
      <w:pPr>
        <w:widowControl w:val="0"/>
        <w:autoSpaceDE w:val="0"/>
        <w:autoSpaceDN w:val="0"/>
        <w:adjustRightInd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The candidate is invested with the apron, cordon and jewel which is </w:t>
      </w:r>
      <w:r>
        <w:rPr>
          <w:rFonts w:ascii="Arial" w:hAnsi="Arial" w:eastAsia="SimSun" w:cs="Times New Roman"/>
          <w:sz w:val="24"/>
          <w:szCs w:val="24"/>
        </w:rPr>
        <w:t>a pair of compasses surmounted by a pointed crown set to thirty degrees and opened upon a quarter of a circle. Within the compasses is a medal, representing on one side the Sun, and on the other a five-pointed star, in the center of which is a delta, and on that the ineffable Name of God represented by the Roman letters YHVH.</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bCs/>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The ceremony has two main purposes: one, to call for reflection on the nature of Deity and man's relationship with Him; and two, review the Ineffable Degree’s duties and obligations. These duties include:</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4º Practice silence, obedience, fidelity </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5º Cultivate honesty, sincerity, good faith</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6º Being zealous, faithful, selfless and benevolent; act as a peacemaker</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7º Decide fairly and impartially; do justice to all men</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8º instill benevolence and charity; brotherly sympathy for those in our employ</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9º Destroy ignorance</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10º Fight against tyranny and fanaticism</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11º Be sincere, truthful, trustworthy; be the advocate and champion of the rights of the people</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12º Seek truth and right</w:t>
      </w:r>
    </w:p>
    <w:p>
      <w:pPr>
        <w:widowControl w:val="0"/>
        <w:autoSpaceDE w:val="0"/>
        <w:autoSpaceDN w:val="0"/>
        <w:spacing w:after="0" w:line="240" w:lineRule="auto"/>
        <w:jc w:val="both"/>
        <w:rPr>
          <w:rFonts w:ascii="Arial" w:hAnsi="Arial" w:eastAsia="Times New Roman" w:cs="Arial"/>
          <w:sz w:val="24"/>
          <w:szCs w:val="24"/>
        </w:rPr>
      </w:pPr>
      <w:r>
        <w:rPr>
          <w:rFonts w:ascii="Arial" w:hAnsi="Arial" w:eastAsia="Times New Roman" w:cs="Arial"/>
          <w:sz w:val="24"/>
          <w:szCs w:val="24"/>
        </w:rPr>
        <w:t>13º Being guided and directed by honor and duty</w:t>
      </w:r>
    </w:p>
    <w:p>
      <w:pPr>
        <w:tabs>
          <w:tab w:val="left" w:pos="1800"/>
        </w:tabs>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14º Be dedicated to virtue and the cause of humanity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As a Mason, the candidate should reflect on and recognize that his life is the life of a man, and should calculate his months based on his virtues and his search for truth.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Pike says [M&amp;D]: “The perfect truth is not available anywhere, still we must not rest in the search for truth, nor intentionally accept error. It is our duty always to advance in the search; because although the absolute truth is unattainable, Masonry should be a continuous battle after the Light. The Mason rightly undertakes to conform to the demands of heaven and earth on his time and thought.”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Pike: “A Mason must labor to elevate and purify his motives as well as diligently cherish the conviction that in this world there is no such thing as effort thrown away; that in all sincere labor there is profit;…and that, however we may, in moments of despondency, be apt to doubt, not only whether our cause will triumph, but whether, if it does, we shall have contributed to its triumph,--there is One, Who has not only seen every exertion we have made, but Who can assign the exact degree in which each soldier has assisted to gain the great victory over social evil. No good work is done wholly in vain.”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Pike: “The Perfect Elu will in nowise deserve that honorable title, if he has not that strength, that will, that self-sustaining energy; that Faith, that feeds upon no earthly hope, nor ever thinks of victory, but, is content in its own consummation, combats because it ought to combat, rejoicing fights, and still rejoicing falls”.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line="240" w:lineRule="auto"/>
        <w:jc w:val="both"/>
        <w:rPr>
          <w:rFonts w:ascii="Arial" w:hAnsi="Arial" w:eastAsia="SimSun" w:cs="Arial"/>
          <w:color w:val="000000"/>
          <w:sz w:val="24"/>
          <w:szCs w:val="24"/>
        </w:rPr>
      </w:pPr>
      <w:r>
        <w:rPr>
          <w:rFonts w:ascii="Times New Roman" w:hAnsi="Times New Roman" w:eastAsia="SimSun" w:cs="Times New Roman"/>
          <w:sz w:val="20"/>
          <w:szCs w:val="20"/>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0" t="0" r="24765" b="19050"/>
                <wp:wrapNone/>
                <wp:docPr id="41" name="Rectangle 41"/>
                <wp:cNvGraphicFramePr/>
                <a:graphic xmlns:a="http://schemas.openxmlformats.org/drawingml/2006/main">
                  <a:graphicData uri="http://schemas.microsoft.com/office/word/2010/wordprocessingShape">
                    <wps:wsp>
                      <wps:cNvSpPr/>
                      <wps:spPr>
                        <a:xfrm>
                          <a:off x="0" y="0"/>
                          <a:ext cx="3728085" cy="67437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1"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ew8kdsAAAANAQAADwAAAAAAAAABACAAAAAiAAAAZHJzL2Rvd25yZXYueG1sUEsBAhQA&#10;FAAAAAgAh07iQOd2fFLvAQAA+wMAAA4AAAAAAAAAAQAgAAAAKgEAAGRycy9lMm9Eb2MueG1sUEsF&#10;BgAAAAAGAAYAWQEAAIsFAAAAAA==&#10;">
                <v:fill on="f" focussize="0,0"/>
                <v:stroke color="#000000" joinstyle="miter"/>
                <v:imagedata o:title=""/>
                <o:lock v:ext="edit" aspectratio="f"/>
              </v:rect>
            </w:pict>
          </mc:Fallback>
        </mc:AlternateContent>
      </w:r>
      <w:r>
        <w:rPr>
          <w:rFonts w:ascii="Arial" w:hAnsi="Arial" w:eastAsia="SimSun" w:cs="Arial"/>
          <w:sz w:val="24"/>
          <w:szCs w:val="24"/>
        </w:rPr>
        <w:br w:type="column"/>
      </w:r>
      <w:r>
        <w:rPr>
          <w:rFonts w:ascii="Arial" w:hAnsi="Arial" w:eastAsia="SimSun" w:cs="Arial"/>
          <w:b/>
          <w:bCs/>
          <w:color w:val="000000"/>
          <w:sz w:val="20"/>
          <w:szCs w:val="20"/>
        </w:rPr>
        <w:t>THE MORAL TEACHING</w:t>
      </w:r>
      <w:r>
        <w:rPr>
          <w:rFonts w:ascii="Arial" w:hAnsi="Arial" w:eastAsia="SimSun" w:cs="Arial"/>
          <w:color w:val="000000"/>
          <w:sz w:val="20"/>
          <w:szCs w:val="20"/>
        </w:rPr>
        <w:t xml:space="preserve"> of this degree is that k</w:t>
      </w:r>
      <w:r>
        <w:rPr>
          <w:rFonts w:ascii="Arial" w:hAnsi="Arial" w:eastAsia="SimSun" w:cs="Arial"/>
          <w:snapToGrid w:val="0"/>
          <w:color w:val="000000"/>
          <w:sz w:val="20"/>
          <w:szCs w:val="20"/>
        </w:rPr>
        <w:t xml:space="preserve">nowledge without its application is of little or no value. With knowledge comes responsibility, and one must prove oneself worthy to possess it.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DUTIES</w:t>
      </w:r>
      <w:r>
        <w:rPr>
          <w:rFonts w:ascii="Arial" w:hAnsi="Arial" w:eastAsia="Times New Roman" w:cs="Arial"/>
          <w:sz w:val="24"/>
          <w:szCs w:val="24"/>
        </w:rPr>
        <w:br w:type="textWrapping"/>
      </w:r>
      <w:r>
        <w:rPr>
          <w:rFonts w:ascii="Arial" w:hAnsi="Arial" w:eastAsia="Times New Roman" w:cs="Arial"/>
          <w:sz w:val="24"/>
          <w:szCs w:val="24"/>
        </w:rPr>
        <w:t>Assist, encourage and defend the brethren.</w:t>
      </w:r>
      <w:r>
        <w:rPr>
          <w:rFonts w:ascii="Arial" w:hAnsi="Arial" w:eastAsia="Times New Roman" w:cs="Arial"/>
          <w:sz w:val="24"/>
          <w:szCs w:val="24"/>
        </w:rPr>
        <w:br w:type="textWrapping"/>
      </w:r>
      <w:r>
        <w:rPr>
          <w:rFonts w:ascii="Arial" w:hAnsi="Arial" w:eastAsia="Times New Roman" w:cs="Arial"/>
          <w:sz w:val="24"/>
          <w:szCs w:val="24"/>
        </w:rPr>
        <w:t>Protect the oppressed and relieve want and distress.</w:t>
      </w:r>
      <w:r>
        <w:rPr>
          <w:rFonts w:ascii="Arial" w:hAnsi="Arial" w:eastAsia="Times New Roman" w:cs="Arial"/>
          <w:sz w:val="24"/>
          <w:szCs w:val="24"/>
        </w:rPr>
        <w:br w:type="textWrapping"/>
      </w:r>
      <w:r>
        <w:rPr>
          <w:rFonts w:ascii="Arial" w:hAnsi="Arial" w:eastAsia="Times New Roman" w:cs="Arial"/>
          <w:sz w:val="24"/>
          <w:szCs w:val="24"/>
        </w:rPr>
        <w:t>Enlighten the people. Serve the common good and be fruitful of all good works.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LESSONS</w:t>
      </w:r>
      <w:r>
        <w:rPr>
          <w:rFonts w:ascii="Arial" w:hAnsi="Arial" w:eastAsia="Times New Roman" w:cs="Arial"/>
          <w:sz w:val="24"/>
          <w:szCs w:val="24"/>
        </w:rPr>
        <w:br w:type="textWrapping"/>
      </w:r>
      <w:r>
        <w:rPr>
          <w:rFonts w:ascii="Arial" w:hAnsi="Arial" w:eastAsia="Times New Roman" w:cs="Arial"/>
          <w:sz w:val="24"/>
          <w:szCs w:val="24"/>
        </w:rPr>
        <w:t>Perfect Elus are both bound and free; bound by their obligation and free from prejudice, intolerance and envy. Masons meet on the level because in their lives authority and liberty are in</w:t>
      </w:r>
      <w:r>
        <w:rPr>
          <w:rFonts w:hint="default" w:ascii="Arial" w:hAnsi="Arial" w:eastAsia="Times New Roman" w:cs="Arial"/>
          <w:sz w:val="24"/>
          <w:szCs w:val="24"/>
          <w:lang w:val="en-US"/>
        </w:rPr>
        <w:t xml:space="preserve"> </w:t>
      </w:r>
      <w:bookmarkStart w:id="0" w:name="_GoBack"/>
      <w:bookmarkEnd w:id="0"/>
      <w:r>
        <w:rPr>
          <w:rFonts w:ascii="Arial" w:hAnsi="Arial" w:eastAsia="Times New Roman" w:cs="Arial"/>
          <w:sz w:val="24"/>
          <w:szCs w:val="24"/>
        </w:rPr>
        <w:t>equilibrium.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hAnsi="Arial" w:eastAsia="Times New Roman" w:cs="Arial"/>
          <w:sz w:val="24"/>
          <w:szCs w:val="24"/>
        </w:rPr>
      </w:pPr>
      <w:r>
        <w:rPr>
          <w:rFonts w:ascii="Arial" w:hAnsi="Arial" w:eastAsia="Times New Roman" w:cs="Arial"/>
          <w:b/>
          <w:bCs/>
          <w:sz w:val="24"/>
          <w:szCs w:val="24"/>
        </w:rPr>
        <w:t>FOR REFLECTION</w:t>
      </w:r>
      <w:r>
        <w:rPr>
          <w:rFonts w:ascii="Arial" w:hAnsi="Arial" w:eastAsia="Times New Roman" w:cs="Arial"/>
          <w:sz w:val="24"/>
          <w:szCs w:val="24"/>
        </w:rPr>
        <w:br w:type="textWrapping"/>
      </w:r>
      <w:r>
        <w:rPr>
          <w:rFonts w:ascii="Arial" w:hAnsi="Arial" w:eastAsia="Times New Roman" w:cs="Arial"/>
          <w:sz w:val="24"/>
          <w:szCs w:val="24"/>
        </w:rPr>
        <w:t>If perfection is not attainable, for what does the Mason strive?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hAnsi="Arial" w:eastAsia="Times New Roman" w:cs="Arial"/>
          <w:sz w:val="24"/>
          <w:szCs w:val="24"/>
        </w:rPr>
      </w:pPr>
      <w:r>
        <w:rPr>
          <w:rFonts w:ascii="Arial" w:hAnsi="Arial" w:eastAsia="Times New Roman" w:cs="Arial"/>
          <w:b/>
          <w:bCs/>
          <w:sz w:val="24"/>
          <w:szCs w:val="24"/>
        </w:rPr>
        <w:t>IMPORTANT SYMBOLS</w:t>
      </w:r>
      <w:r>
        <w:rPr>
          <w:rFonts w:ascii="Arial" w:hAnsi="Arial" w:eastAsia="Times New Roman" w:cs="Arial"/>
          <w:sz w:val="24"/>
          <w:szCs w:val="24"/>
        </w:rPr>
        <w:br w:type="textWrapping"/>
      </w:r>
      <w:r>
        <w:rPr>
          <w:rFonts w:ascii="Arial" w:hAnsi="Arial" w:eastAsia="Times New Roman" w:cs="Arial"/>
          <w:sz w:val="24"/>
          <w:szCs w:val="24"/>
        </w:rPr>
        <w:t>Baptism, horizontal passageway to the vault, the cube, Seal of Solomon, columns, triangular pedestal, Great Candelabrum with 7 lights.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eastAsia="Times New Roman" w:cs="Times New Roman"/>
          <w:sz w:val="24"/>
          <w:szCs w:val="24"/>
        </w:rPr>
      </w:pPr>
      <w:r>
        <w:rPr>
          <w:rFonts w:ascii="Arial" w:hAnsi="Arial" w:eastAsia="Times New Roman" w:cs="Times New Roman"/>
          <w:sz w:val="24"/>
          <w:szCs w:val="24"/>
        </w:rPr>
        <w:t>The apron is made of white sheepskin, with a crimson reverse and blue border. On the flap there is a representation of a flat square stone to which a ring is attached, representing the entrance to the Secret Chamber of the 13</w:t>
      </w:r>
      <w:r>
        <w:rPr>
          <w:rFonts w:ascii="Arial" w:hAnsi="Arial" w:eastAsia="Times New Roman" w:cs="Times New Roman"/>
          <w:sz w:val="24"/>
          <w:szCs w:val="24"/>
          <w:vertAlign w:val="superscript"/>
        </w:rPr>
        <w:t>th</w:t>
      </w:r>
      <w:r>
        <w:rPr>
          <w:rFonts w:ascii="Arial" w:hAnsi="Arial" w:eastAsia="Times New Roman" w:cs="Times New Roman"/>
          <w:sz w:val="24"/>
          <w:szCs w:val="24"/>
        </w:rPr>
        <w:t xml:space="preserve"> degree. Its three colors, white, blue, and crimson, represent justice, perfection; and truth. The Cordon is crimson and on its left side is a green Acacia Branch symbolizing immortality; on the right a 5-pointed star and the word “perfection”. The Jewel is a Compass open to a quarter of a circle. This jewel is made of gold and is worn as a necklace.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right"/>
        <w:rPr>
          <w:rFonts w:ascii="Arial" w:hAnsi="Arial" w:eastAsia="Times New Roman" w:cs="Times New Roman"/>
          <w:i/>
          <w:iCs/>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right"/>
        <w:rPr>
          <w:rFonts w:ascii="Arial" w:hAnsi="Arial" w:eastAsia="Times New Roman" w:cs="Times New Roman"/>
          <w:i/>
          <w:iCs/>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right"/>
        <w:rPr>
          <w:rFonts w:ascii="Arial" w:hAnsi="Arial" w:eastAsia="Times New Roman" w:cs="Times New Roman"/>
          <w:i/>
          <w:iCs/>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right"/>
        <w:rPr>
          <w:rFonts w:ascii="Arial" w:hAnsi="Arial" w:eastAsia="Times New Roman" w:cs="Times New Roman"/>
          <w:i/>
          <w:iCs/>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right"/>
        <w:rPr>
          <w:rFonts w:ascii="Arial" w:hAnsi="Arial" w:eastAsia="Times New Roman" w:cs="Times New Roman"/>
          <w:i/>
          <w:iCs/>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right"/>
        <w:rPr>
          <w:rFonts w:ascii="Arial" w:hAnsi="Arial" w:eastAsia="Times New Roman" w:cs="Times New Roman"/>
          <w:i/>
          <w:iCs/>
          <w:sz w:val="16"/>
          <w:szCs w:val="16"/>
        </w:rPr>
      </w:pPr>
      <w:r>
        <w:rPr>
          <w:rFonts w:ascii="Arial" w:hAnsi="Arial" w:eastAsia="Times New Roman" w:cs="Times New Roman"/>
          <w:i/>
          <w:iCs/>
          <w:sz w:val="16"/>
          <w:szCs w:val="16"/>
        </w:rPr>
        <w:t>Adapted from the Spanish version of Rex R. Hutchen’s book A Bridge to Light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hAnsi="Arial" w:eastAsia="Times New Roman" w:cs="Arial"/>
          <w:color w:val="000000"/>
          <w:sz w:val="16"/>
          <w:szCs w:val="16"/>
        </w:rPr>
      </w:pPr>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2E65DF"/>
    <w:rsid w:val="003364F7"/>
    <w:rsid w:val="00371C9C"/>
    <w:rsid w:val="00550193"/>
    <w:rsid w:val="005A7F61"/>
    <w:rsid w:val="00872460"/>
    <w:rsid w:val="00873200"/>
    <w:rsid w:val="00E17E59"/>
    <w:rsid w:val="00F26E8D"/>
    <w:rsid w:val="00FD6F76"/>
    <w:rsid w:val="0B0F23DA"/>
    <w:rsid w:val="2BB9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849</Words>
  <Characters>4840</Characters>
  <Lines>40</Lines>
  <Paragraphs>11</Paragraphs>
  <TotalTime>1</TotalTime>
  <ScaleCrop>false</ScaleCrop>
  <LinksUpToDate>false</LinksUpToDate>
  <CharactersWithSpaces>5678</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2021-06-11T23:00:00Z</dcterms:created>
  <dc:creator>LotisDigital</dc:creator>
  <cp:lastModifiedBy>lotis666</cp:lastModifiedBy>
  <dcterms:modified xsi:type="dcterms:W3CDTF">2021-07-11T01:22:31Z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